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Министерство промышленности и торговли Российской Федерации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ФЕДЕРАЛЬНОЕ ГОСУДАРСТВЕННОЕ УНИТАРНОЕ ПРЕДПРИЯТИЕ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«КРЫЛОВСКИЙ ГОСУДАРСТВЕННЫЙ НАУЧНЫЙ ЦЕНТР»</w:t>
      </w:r>
    </w:p>
    <w:p w:rsidR="006B47FD" w:rsidRPr="0074395B" w:rsidRDefault="006B47FD" w:rsidP="006B47FD">
      <w:pPr>
        <w:jc w:val="center"/>
        <w:rPr>
          <w:lang w:val="ru-RU"/>
        </w:rPr>
      </w:pPr>
      <w:r w:rsidRPr="0074395B">
        <w:rPr>
          <w:lang w:val="ru-RU"/>
        </w:rPr>
        <w:t>(ФГУП «КРЫЛОВСКИЙ ГОСУДАРСТВЕННЫЙ НАУЧНЫЙ ЦЕНТР»)</w:t>
      </w:r>
    </w:p>
    <w:p w:rsidR="006B47FD" w:rsidRDefault="006B47FD" w:rsidP="008603D0">
      <w:pPr>
        <w:pStyle w:val="1"/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Pr="00856818" w:rsidRDefault="006B47FD" w:rsidP="006B47FD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ru-RU"/>
        </w:rPr>
        <w:t xml:space="preserve">ПРОГРАММА </w:t>
      </w:r>
      <w:r w:rsidR="00BA4D84">
        <w:rPr>
          <w:sz w:val="28"/>
          <w:szCs w:val="28"/>
          <w:lang w:val="ru-RU"/>
        </w:rPr>
        <w:t>РАСЧЕТА</w:t>
      </w:r>
      <w:r w:rsidRPr="006B47FD">
        <w:rPr>
          <w:sz w:val="28"/>
          <w:szCs w:val="28"/>
          <w:lang w:val="ru-RU"/>
        </w:rPr>
        <w:t xml:space="preserve"> </w:t>
      </w:r>
      <w:r w:rsidRPr="00927F2F">
        <w:rPr>
          <w:sz w:val="28"/>
          <w:szCs w:val="28"/>
          <w:lang w:val="ru-RU"/>
        </w:rPr>
        <w:t>ЭЛЕКТРИЧЕСКОГО ПОЛЯ</w:t>
      </w:r>
      <w:r w:rsidR="00856818">
        <w:rPr>
          <w:sz w:val="28"/>
          <w:szCs w:val="28"/>
          <w:lang w:val="ru-RU"/>
        </w:rPr>
        <w:t xml:space="preserve"> </w:t>
      </w:r>
      <w:r w:rsidR="00856818">
        <w:rPr>
          <w:sz w:val="28"/>
          <w:szCs w:val="28"/>
          <w:lang w:val="en-US"/>
        </w:rPr>
        <w:t>STAR</w:t>
      </w:r>
      <w:r w:rsidR="00856818" w:rsidRPr="00856818">
        <w:rPr>
          <w:sz w:val="28"/>
          <w:szCs w:val="28"/>
          <w:lang w:val="ru-RU"/>
        </w:rPr>
        <w:t>3</w:t>
      </w:r>
      <w:r w:rsidR="00856818">
        <w:rPr>
          <w:sz w:val="28"/>
          <w:szCs w:val="28"/>
          <w:lang w:val="en-US"/>
        </w:rPr>
        <w:t>D</w:t>
      </w:r>
      <w:r w:rsidR="00856818" w:rsidRPr="00856818">
        <w:rPr>
          <w:sz w:val="28"/>
          <w:szCs w:val="28"/>
          <w:lang w:val="ru-RU"/>
        </w:rPr>
        <w:t xml:space="preserve"> </w:t>
      </w:r>
      <w:r w:rsidR="00856818">
        <w:rPr>
          <w:sz w:val="28"/>
          <w:szCs w:val="28"/>
          <w:lang w:val="en-US"/>
        </w:rPr>
        <w:t>ELECTRIC</w:t>
      </w:r>
    </w:p>
    <w:p w:rsidR="006B47FD" w:rsidRDefault="006B47FD" w:rsidP="006B47FD">
      <w:pPr>
        <w:rPr>
          <w:lang w:val="ru-RU"/>
        </w:rPr>
      </w:pPr>
    </w:p>
    <w:p w:rsidR="006B47FD" w:rsidRPr="00047ED2" w:rsidRDefault="00047ED2" w:rsidP="00047E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B47FD" w:rsidRPr="00047ED2">
        <w:rPr>
          <w:sz w:val="28"/>
          <w:szCs w:val="28"/>
          <w:lang w:val="ru-RU"/>
        </w:rPr>
        <w:t xml:space="preserve">писание процессов, обеспечивающих поддержание жизненного </w:t>
      </w:r>
      <w:r w:rsidRPr="00047ED2">
        <w:rPr>
          <w:sz w:val="28"/>
          <w:szCs w:val="28"/>
          <w:lang w:val="ru-RU"/>
        </w:rPr>
        <w:t>цикла</w:t>
      </w: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047ED2" w:rsidRDefault="00047ED2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rPr>
          <w:lang w:val="ru-RU"/>
        </w:rPr>
      </w:pPr>
    </w:p>
    <w:p w:rsidR="006B47FD" w:rsidRDefault="006B47FD" w:rsidP="006B47FD">
      <w:pPr>
        <w:jc w:val="center"/>
        <w:rPr>
          <w:lang w:val="ru-RU"/>
        </w:rPr>
      </w:pPr>
      <w:r>
        <w:rPr>
          <w:lang w:val="ru-RU"/>
        </w:rPr>
        <w:t>Санкт-Петербург</w:t>
      </w:r>
    </w:p>
    <w:p w:rsidR="006B47FD" w:rsidRPr="00927F2F" w:rsidRDefault="00BA4D84" w:rsidP="006B47FD">
      <w:pPr>
        <w:jc w:val="center"/>
        <w:rPr>
          <w:lang w:val="ru-RU"/>
        </w:rPr>
      </w:pPr>
      <w:r>
        <w:rPr>
          <w:lang w:val="ru-RU"/>
        </w:rPr>
        <w:t>2024</w:t>
      </w:r>
    </w:p>
    <w:p w:rsidR="00F027F5" w:rsidRPr="00F027F5" w:rsidRDefault="00F027F5" w:rsidP="00856818">
      <w:pPr>
        <w:pStyle w:val="a3"/>
        <w:numPr>
          <w:ilvl w:val="0"/>
          <w:numId w:val="1"/>
        </w:numPr>
        <w:rPr>
          <w:lang w:val="ru-RU"/>
        </w:rPr>
      </w:pPr>
      <w:r w:rsidRPr="00F027F5">
        <w:rPr>
          <w:rStyle w:val="10"/>
          <w:lang w:val="ru-RU"/>
        </w:rPr>
        <w:lastRenderedPageBreak/>
        <w:t xml:space="preserve">Поддержание жизненного цикла программного обеспечения </w:t>
      </w:r>
      <w:r w:rsidR="00856818" w:rsidRPr="00856818">
        <w:rPr>
          <w:rStyle w:val="10"/>
          <w:lang w:val="ru-RU"/>
        </w:rPr>
        <w:t>STAR3D ELECTRIC</w:t>
      </w:r>
    </w:p>
    <w:p w:rsidR="00F027F5" w:rsidRPr="00BA4D84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856818">
        <w:rPr>
          <w:sz w:val="26"/>
          <w:szCs w:val="26"/>
          <w:lang w:val="ru-RU"/>
        </w:rPr>
        <w:t xml:space="preserve">Поддержание жизненного цикла программного обеспечения </w:t>
      </w:r>
      <w:r w:rsidR="00856818" w:rsidRPr="00856818">
        <w:rPr>
          <w:sz w:val="26"/>
          <w:szCs w:val="26"/>
          <w:lang w:val="en-US"/>
        </w:rPr>
        <w:t>STAR</w:t>
      </w:r>
      <w:r w:rsidR="00856818" w:rsidRPr="00856818">
        <w:rPr>
          <w:sz w:val="26"/>
          <w:szCs w:val="26"/>
          <w:lang w:val="ru-RU"/>
        </w:rPr>
        <w:t>3</w:t>
      </w:r>
      <w:r w:rsidR="00856818" w:rsidRPr="00856818">
        <w:rPr>
          <w:sz w:val="26"/>
          <w:szCs w:val="26"/>
          <w:lang w:val="en-US"/>
        </w:rPr>
        <w:t>D</w:t>
      </w:r>
      <w:r w:rsidR="00856818" w:rsidRPr="00856818">
        <w:rPr>
          <w:sz w:val="26"/>
          <w:szCs w:val="26"/>
          <w:lang w:val="ru-RU"/>
        </w:rPr>
        <w:t xml:space="preserve"> </w:t>
      </w:r>
      <w:r w:rsidR="00856818" w:rsidRPr="00856818">
        <w:rPr>
          <w:sz w:val="26"/>
          <w:szCs w:val="26"/>
          <w:lang w:val="en-US"/>
        </w:rPr>
        <w:t>Electric</w:t>
      </w:r>
      <w:r w:rsidRPr="00856818">
        <w:rPr>
          <w:sz w:val="26"/>
          <w:szCs w:val="26"/>
          <w:lang w:val="ru-RU"/>
        </w:rPr>
        <w:t xml:space="preserve"> обеспечивается</w:t>
      </w:r>
      <w:r w:rsidRPr="00F027F5">
        <w:rPr>
          <w:sz w:val="26"/>
          <w:szCs w:val="26"/>
          <w:lang w:val="ru-RU"/>
        </w:rPr>
        <w:t xml:space="preserve"> за счет его сопровождения и проведение обновлений в соответствии с собственным планом разработки ПО и по заявкам клиентов. В рамках технической поддержки ПО оказываются следующие услуги: </w:t>
      </w:r>
    </w:p>
    <w:p w:rsidR="00F027F5" w:rsidRPr="00CD1771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>• помощь в настройке</w:t>
      </w:r>
      <w:r w:rsidR="00E17E6A">
        <w:rPr>
          <w:sz w:val="26"/>
          <w:szCs w:val="26"/>
          <w:lang w:val="ru-RU"/>
        </w:rPr>
        <w:t xml:space="preserve"> и установке лицензии</w:t>
      </w:r>
      <w:r w:rsidRPr="00F027F5">
        <w:rPr>
          <w:sz w:val="26"/>
          <w:szCs w:val="26"/>
          <w:lang w:val="ru-RU"/>
        </w:rPr>
        <w:t xml:space="preserve">; </w:t>
      </w:r>
    </w:p>
    <w:p w:rsidR="00F027F5" w:rsidRPr="00BA4D84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 xml:space="preserve">• пояснение функционала модулей ПО, помощь в эксплуатации ПО; </w:t>
      </w:r>
    </w:p>
    <w:p w:rsidR="00F027F5" w:rsidRPr="00F027F5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F027F5">
        <w:rPr>
          <w:sz w:val="26"/>
          <w:szCs w:val="26"/>
          <w:lang w:val="ru-RU"/>
        </w:rPr>
        <w:t xml:space="preserve">• предоставление документации. </w:t>
      </w:r>
    </w:p>
    <w:p w:rsidR="00F027F5" w:rsidRDefault="00F027F5">
      <w:pPr>
        <w:rPr>
          <w:lang w:val="ru-RU"/>
        </w:rPr>
      </w:pPr>
    </w:p>
    <w:p w:rsidR="00617589" w:rsidRPr="00617589" w:rsidRDefault="00F027F5" w:rsidP="008603D0">
      <w:pPr>
        <w:pStyle w:val="1"/>
        <w:numPr>
          <w:ilvl w:val="0"/>
          <w:numId w:val="1"/>
        </w:numPr>
      </w:pPr>
      <w:r w:rsidRPr="00617589">
        <w:t>Устранение неисправностей, выявленных в ходе эксплу</w:t>
      </w:r>
      <w:r w:rsidR="00617589">
        <w:t>атации программного обеспечения</w:t>
      </w:r>
      <w:r w:rsidRPr="00617589">
        <w:t xml:space="preserve"> </w:t>
      </w:r>
    </w:p>
    <w:p w:rsidR="00617589" w:rsidRPr="00CD1771" w:rsidRDefault="00F027F5" w:rsidP="00617589">
      <w:pPr>
        <w:pStyle w:val="a3"/>
        <w:ind w:left="0" w:firstLine="900"/>
        <w:rPr>
          <w:sz w:val="26"/>
          <w:szCs w:val="26"/>
          <w:lang w:val="ru-RU"/>
        </w:rPr>
      </w:pPr>
      <w:r w:rsidRPr="00617589">
        <w:rPr>
          <w:sz w:val="26"/>
          <w:szCs w:val="26"/>
          <w:lang w:val="ru-RU"/>
        </w:rPr>
        <w:t>Неисправности, выявленные в ходе эксплуатации продукта, могут быть исправлены</w:t>
      </w:r>
      <w:r w:rsidR="00617589" w:rsidRPr="00617589">
        <w:rPr>
          <w:sz w:val="26"/>
          <w:szCs w:val="26"/>
          <w:lang w:val="ru-RU"/>
        </w:rPr>
        <w:t xml:space="preserve"> при обращении к разработчикам. Сайт организации разработчика </w:t>
      </w:r>
      <w:hyperlink r:id="rId6" w:history="1">
        <w:r w:rsidR="00CD1771" w:rsidRPr="0084079D">
          <w:rPr>
            <w:rStyle w:val="a4"/>
            <w:sz w:val="26"/>
            <w:szCs w:val="26"/>
            <w:lang w:val="ru-RU"/>
          </w:rPr>
          <w:t>https://krylov-centre.ru</w:t>
        </w:r>
      </w:hyperlink>
      <w:r w:rsidR="00CD1771">
        <w:rPr>
          <w:sz w:val="26"/>
          <w:szCs w:val="26"/>
          <w:lang w:val="ru-RU"/>
        </w:rPr>
        <w:t xml:space="preserve">, электронная почта </w:t>
      </w:r>
      <w:r w:rsidR="00CD1771" w:rsidRPr="00CD1771">
        <w:rPr>
          <w:lang w:val="ru-RU"/>
        </w:rPr>
        <w:t>7_</w:t>
      </w:r>
      <w:proofErr w:type="spellStart"/>
      <w:r w:rsidR="00CD1771">
        <w:rPr>
          <w:lang w:val="en-US"/>
        </w:rPr>
        <w:t>otd</w:t>
      </w:r>
      <w:proofErr w:type="spellEnd"/>
      <w:r w:rsidR="00CD1771" w:rsidRPr="00CD1771">
        <w:rPr>
          <w:lang w:val="ru-RU"/>
        </w:rPr>
        <w:t>@</w:t>
      </w:r>
      <w:proofErr w:type="spellStart"/>
      <w:r w:rsidR="00CD1771">
        <w:rPr>
          <w:lang w:val="en-US"/>
        </w:rPr>
        <w:t>ksrc</w:t>
      </w:r>
      <w:proofErr w:type="spellEnd"/>
      <w:r w:rsidR="00CD1771" w:rsidRPr="00CD1771">
        <w:rPr>
          <w:lang w:val="ru-RU"/>
        </w:rPr>
        <w:t>.</w:t>
      </w:r>
      <w:proofErr w:type="spellStart"/>
      <w:r w:rsidR="00CD1771">
        <w:rPr>
          <w:lang w:val="en-US"/>
        </w:rPr>
        <w:t>ru</w:t>
      </w:r>
      <w:proofErr w:type="spellEnd"/>
      <w:r w:rsidR="00CD1771">
        <w:rPr>
          <w:lang w:val="ru-RU"/>
        </w:rPr>
        <w:t>.</w:t>
      </w:r>
    </w:p>
    <w:p w:rsidR="00617589" w:rsidRPr="00617589" w:rsidRDefault="00617589" w:rsidP="00617589">
      <w:pPr>
        <w:pStyle w:val="a3"/>
        <w:ind w:left="900"/>
        <w:rPr>
          <w:lang w:val="ru-RU"/>
        </w:rPr>
      </w:pPr>
    </w:p>
    <w:p w:rsidR="00617589" w:rsidRDefault="00F027F5" w:rsidP="008603D0">
      <w:pPr>
        <w:pStyle w:val="1"/>
        <w:numPr>
          <w:ilvl w:val="0"/>
          <w:numId w:val="1"/>
        </w:numPr>
      </w:pPr>
      <w:r w:rsidRPr="00617589">
        <w:t>Совершенств</w:t>
      </w:r>
      <w:r w:rsidR="00BA4D84">
        <w:t>ование программного обеспечения</w:t>
      </w:r>
    </w:p>
    <w:p w:rsidR="00617589" w:rsidRPr="00617589" w:rsidRDefault="00F027F5" w:rsidP="00617589">
      <w:pPr>
        <w:pStyle w:val="a3"/>
        <w:ind w:left="0" w:firstLine="851"/>
        <w:rPr>
          <w:sz w:val="26"/>
          <w:szCs w:val="26"/>
          <w:lang w:val="ru-RU"/>
        </w:rPr>
      </w:pPr>
      <w:r w:rsidRPr="00617589">
        <w:rPr>
          <w:sz w:val="26"/>
          <w:szCs w:val="26"/>
          <w:lang w:val="ru-RU"/>
        </w:rPr>
        <w:t>Продукт регулярно развивается: в нем появляются новые дополнительные возможности, расширяется функционал, оптимизируется работа ПО, обновляется интерфейс. Пользователь может самостоятельно повлиять на совершенствование продукта, для этого необходимо направить техническ</w:t>
      </w:r>
      <w:r w:rsidR="00617589">
        <w:rPr>
          <w:sz w:val="26"/>
          <w:szCs w:val="26"/>
          <w:lang w:val="ru-RU"/>
        </w:rPr>
        <w:t>ое</w:t>
      </w:r>
      <w:r w:rsidRPr="00617589">
        <w:rPr>
          <w:sz w:val="26"/>
          <w:szCs w:val="26"/>
          <w:lang w:val="ru-RU"/>
        </w:rPr>
        <w:t xml:space="preserve"> предложение</w:t>
      </w:r>
      <w:r w:rsidR="00617589">
        <w:rPr>
          <w:sz w:val="26"/>
          <w:szCs w:val="26"/>
          <w:lang w:val="ru-RU"/>
        </w:rPr>
        <w:t>, обратившись в организацию разработчика.</w:t>
      </w:r>
      <w:r w:rsidRPr="00617589">
        <w:rPr>
          <w:sz w:val="26"/>
          <w:szCs w:val="26"/>
          <w:lang w:val="ru-RU"/>
        </w:rPr>
        <w:t xml:space="preserve"> Предложение будет рассмотрено и в случае признания его эффективности, будет добавлено в план разработки и соответст</w:t>
      </w:r>
      <w:r w:rsidR="00856818">
        <w:rPr>
          <w:sz w:val="26"/>
          <w:szCs w:val="26"/>
          <w:lang w:val="ru-RU"/>
        </w:rPr>
        <w:t>вующие изменения появятся в ПО.</w:t>
      </w:r>
    </w:p>
    <w:p w:rsidR="00617589" w:rsidRDefault="00617589" w:rsidP="00617589">
      <w:pPr>
        <w:pStyle w:val="a3"/>
        <w:ind w:left="900"/>
        <w:rPr>
          <w:lang w:val="ru-RU"/>
        </w:rPr>
      </w:pPr>
    </w:p>
    <w:p w:rsidR="00B31B80" w:rsidRDefault="00B31B80" w:rsidP="00617589">
      <w:pPr>
        <w:pStyle w:val="a3"/>
        <w:ind w:left="900"/>
        <w:rPr>
          <w:lang w:val="ru-RU"/>
        </w:rPr>
      </w:pPr>
    </w:p>
    <w:p w:rsidR="00B31B80" w:rsidRDefault="00B31B80" w:rsidP="00617589">
      <w:pPr>
        <w:pStyle w:val="a3"/>
        <w:ind w:left="900"/>
        <w:rPr>
          <w:lang w:val="ru-RU"/>
        </w:rPr>
      </w:pPr>
    </w:p>
    <w:p w:rsidR="008603D0" w:rsidRDefault="00F027F5" w:rsidP="008603D0">
      <w:pPr>
        <w:pStyle w:val="1"/>
        <w:numPr>
          <w:ilvl w:val="0"/>
          <w:numId w:val="1"/>
        </w:numPr>
      </w:pPr>
      <w:r w:rsidRPr="00617589">
        <w:lastRenderedPageBreak/>
        <w:t xml:space="preserve">Техническая поддержка </w:t>
      </w:r>
    </w:p>
    <w:p w:rsidR="00411662" w:rsidRPr="008603D0" w:rsidRDefault="00F027F5" w:rsidP="008603D0">
      <w:pPr>
        <w:pStyle w:val="a3"/>
        <w:ind w:left="0" w:firstLine="900"/>
        <w:rPr>
          <w:sz w:val="26"/>
          <w:szCs w:val="26"/>
          <w:lang w:val="ru-RU"/>
        </w:rPr>
      </w:pPr>
      <w:r w:rsidRPr="008603D0">
        <w:rPr>
          <w:sz w:val="26"/>
          <w:szCs w:val="26"/>
          <w:lang w:val="ru-RU"/>
        </w:rPr>
        <w:t xml:space="preserve">Для оказания технической поддержки </w:t>
      </w:r>
      <w:proofErr w:type="gramStart"/>
      <w:r w:rsidRPr="008603D0">
        <w:rPr>
          <w:sz w:val="26"/>
          <w:szCs w:val="26"/>
          <w:lang w:val="ru-RU"/>
        </w:rPr>
        <w:t>ПО пользователи</w:t>
      </w:r>
      <w:proofErr w:type="gramEnd"/>
      <w:r w:rsidRPr="008603D0">
        <w:rPr>
          <w:sz w:val="26"/>
          <w:szCs w:val="26"/>
          <w:lang w:val="ru-RU"/>
        </w:rPr>
        <w:t xml:space="preserve"> могут направлять возникающие вопросы на электронную почту </w:t>
      </w:r>
      <w:r w:rsidR="008603D0" w:rsidRPr="008603D0">
        <w:rPr>
          <w:sz w:val="26"/>
          <w:szCs w:val="26"/>
          <w:lang w:val="ru-RU"/>
        </w:rPr>
        <w:t>7_</w:t>
      </w:r>
      <w:proofErr w:type="spellStart"/>
      <w:r w:rsidR="008603D0" w:rsidRPr="008603D0">
        <w:rPr>
          <w:sz w:val="26"/>
          <w:szCs w:val="26"/>
          <w:lang w:val="en-US"/>
        </w:rPr>
        <w:t>otd</w:t>
      </w:r>
      <w:proofErr w:type="spellEnd"/>
      <w:r w:rsidR="008603D0" w:rsidRPr="008603D0">
        <w:rPr>
          <w:sz w:val="26"/>
          <w:szCs w:val="26"/>
          <w:lang w:val="ru-RU"/>
        </w:rPr>
        <w:t>@</w:t>
      </w:r>
      <w:proofErr w:type="spellStart"/>
      <w:r w:rsidR="008603D0" w:rsidRPr="008603D0">
        <w:rPr>
          <w:sz w:val="26"/>
          <w:szCs w:val="26"/>
          <w:lang w:val="en-US"/>
        </w:rPr>
        <w:t>ksrc</w:t>
      </w:r>
      <w:proofErr w:type="spellEnd"/>
      <w:r w:rsidR="008603D0" w:rsidRPr="008603D0">
        <w:rPr>
          <w:sz w:val="26"/>
          <w:szCs w:val="26"/>
          <w:lang w:val="ru-RU"/>
        </w:rPr>
        <w:t>.</w:t>
      </w:r>
      <w:proofErr w:type="spellStart"/>
      <w:r w:rsidR="008603D0" w:rsidRPr="008603D0">
        <w:rPr>
          <w:sz w:val="26"/>
          <w:szCs w:val="26"/>
          <w:lang w:val="en-US"/>
        </w:rPr>
        <w:t>ru</w:t>
      </w:r>
      <w:proofErr w:type="spellEnd"/>
      <w:r w:rsidRPr="008603D0">
        <w:rPr>
          <w:sz w:val="26"/>
          <w:szCs w:val="26"/>
          <w:lang w:val="ru-RU"/>
        </w:rPr>
        <w:t xml:space="preserve">. </w:t>
      </w:r>
    </w:p>
    <w:p w:rsidR="00411662" w:rsidRDefault="00411662" w:rsidP="00617589">
      <w:pPr>
        <w:pStyle w:val="a3"/>
        <w:ind w:left="900"/>
        <w:rPr>
          <w:lang w:val="ru-RU"/>
        </w:rPr>
      </w:pPr>
    </w:p>
    <w:p w:rsidR="008603D0" w:rsidRDefault="00F027F5" w:rsidP="008603D0">
      <w:pPr>
        <w:pStyle w:val="1"/>
        <w:numPr>
          <w:ilvl w:val="0"/>
          <w:numId w:val="1"/>
        </w:numPr>
      </w:pPr>
      <w:r w:rsidRPr="00617589">
        <w:t xml:space="preserve">Информация о персонале, необходимом для обеспечения поддержки работоспособности </w:t>
      </w:r>
    </w:p>
    <w:p w:rsidR="00204517" w:rsidRDefault="00F027F5" w:rsidP="00204517">
      <w:pPr>
        <w:pStyle w:val="a3"/>
        <w:ind w:left="142" w:firstLine="709"/>
        <w:rPr>
          <w:sz w:val="26"/>
          <w:szCs w:val="26"/>
          <w:lang w:val="ru-RU"/>
        </w:rPr>
      </w:pPr>
      <w:r w:rsidRPr="00204517">
        <w:rPr>
          <w:sz w:val="26"/>
          <w:szCs w:val="26"/>
          <w:lang w:val="ru-RU"/>
        </w:rPr>
        <w:t xml:space="preserve">Пользователи </w:t>
      </w:r>
      <w:r w:rsidR="00856818" w:rsidRPr="00856818">
        <w:rPr>
          <w:sz w:val="26"/>
          <w:szCs w:val="26"/>
          <w:lang w:val="en-US"/>
        </w:rPr>
        <w:t>STAR</w:t>
      </w:r>
      <w:r w:rsidR="00856818" w:rsidRPr="00856818">
        <w:rPr>
          <w:sz w:val="26"/>
          <w:szCs w:val="26"/>
          <w:lang w:val="ru-RU"/>
        </w:rPr>
        <w:t>3</w:t>
      </w:r>
      <w:r w:rsidR="00856818" w:rsidRPr="00856818">
        <w:rPr>
          <w:sz w:val="26"/>
          <w:szCs w:val="26"/>
          <w:lang w:val="en-US"/>
        </w:rPr>
        <w:t>D</w:t>
      </w:r>
      <w:r w:rsidR="00856818" w:rsidRPr="00856818">
        <w:rPr>
          <w:sz w:val="26"/>
          <w:szCs w:val="26"/>
          <w:lang w:val="ru-RU"/>
        </w:rPr>
        <w:t xml:space="preserve"> </w:t>
      </w:r>
      <w:r w:rsidR="00856818" w:rsidRPr="00856818">
        <w:rPr>
          <w:sz w:val="26"/>
          <w:szCs w:val="26"/>
          <w:lang w:val="en-US"/>
        </w:rPr>
        <w:t>Electric</w:t>
      </w:r>
      <w:r w:rsidR="00204517">
        <w:rPr>
          <w:sz w:val="26"/>
          <w:szCs w:val="26"/>
          <w:lang w:val="ru-RU"/>
        </w:rPr>
        <w:t xml:space="preserve"> д</w:t>
      </w:r>
      <w:r w:rsidRPr="00204517">
        <w:rPr>
          <w:sz w:val="26"/>
          <w:szCs w:val="26"/>
          <w:lang w:val="ru-RU"/>
        </w:rPr>
        <w:t xml:space="preserve">олжны обладать навыками работы с персональным компьютером на уровне пользователя. </w:t>
      </w:r>
      <w:r w:rsidR="00BE2715">
        <w:rPr>
          <w:sz w:val="26"/>
          <w:szCs w:val="26"/>
          <w:lang w:val="ru-RU"/>
        </w:rPr>
        <w:t xml:space="preserve">Пользователям </w:t>
      </w:r>
      <w:r w:rsidR="00937729">
        <w:rPr>
          <w:sz w:val="26"/>
          <w:szCs w:val="26"/>
          <w:lang w:val="ru-RU"/>
        </w:rPr>
        <w:t xml:space="preserve">программы </w:t>
      </w:r>
      <w:r w:rsidR="00BE2715">
        <w:rPr>
          <w:sz w:val="26"/>
          <w:szCs w:val="26"/>
          <w:lang w:val="ru-RU"/>
        </w:rPr>
        <w:t xml:space="preserve">рекомендуется </w:t>
      </w:r>
      <w:r w:rsidR="0032693A">
        <w:rPr>
          <w:sz w:val="26"/>
          <w:szCs w:val="26"/>
          <w:lang w:val="ru-RU"/>
        </w:rPr>
        <w:t>иметь представление об</w:t>
      </w:r>
      <w:r w:rsidR="00BE2715">
        <w:rPr>
          <w:sz w:val="26"/>
          <w:szCs w:val="26"/>
          <w:lang w:val="ru-RU"/>
        </w:rPr>
        <w:t xml:space="preserve"> </w:t>
      </w:r>
      <w:r w:rsidR="004B4C1D">
        <w:rPr>
          <w:sz w:val="26"/>
          <w:szCs w:val="26"/>
          <w:lang w:val="ru-RU"/>
        </w:rPr>
        <w:t>основ</w:t>
      </w:r>
      <w:r w:rsidR="00856818">
        <w:rPr>
          <w:sz w:val="26"/>
          <w:szCs w:val="26"/>
          <w:lang w:val="ru-RU"/>
        </w:rPr>
        <w:t>ны</w:t>
      </w:r>
      <w:r w:rsidR="0032693A">
        <w:rPr>
          <w:sz w:val="26"/>
          <w:szCs w:val="26"/>
          <w:lang w:val="ru-RU"/>
        </w:rPr>
        <w:t>х</w:t>
      </w:r>
      <w:r w:rsidR="00BE2715">
        <w:rPr>
          <w:sz w:val="26"/>
          <w:szCs w:val="26"/>
          <w:lang w:val="ru-RU"/>
        </w:rPr>
        <w:t xml:space="preserve"> </w:t>
      </w:r>
      <w:r w:rsidR="0032693A">
        <w:rPr>
          <w:sz w:val="26"/>
          <w:szCs w:val="26"/>
          <w:lang w:val="ru-RU"/>
        </w:rPr>
        <w:t>источниках</w:t>
      </w:r>
      <w:bookmarkStart w:id="0" w:name="_GoBack"/>
      <w:bookmarkEnd w:id="0"/>
      <w:r w:rsidR="00BE2715">
        <w:rPr>
          <w:sz w:val="26"/>
          <w:szCs w:val="26"/>
          <w:lang w:val="ru-RU"/>
        </w:rPr>
        <w:t xml:space="preserve"> электрического поля в морской среде.</w:t>
      </w:r>
    </w:p>
    <w:p w:rsidR="00204517" w:rsidRDefault="00F027F5" w:rsidP="00204517">
      <w:pPr>
        <w:pStyle w:val="a3"/>
        <w:ind w:left="142" w:firstLine="709"/>
        <w:rPr>
          <w:sz w:val="26"/>
          <w:szCs w:val="26"/>
          <w:lang w:val="ru-RU"/>
        </w:rPr>
      </w:pPr>
      <w:r w:rsidRPr="00204517">
        <w:rPr>
          <w:sz w:val="26"/>
          <w:szCs w:val="26"/>
          <w:lang w:val="ru-RU"/>
        </w:rPr>
        <w:t xml:space="preserve">Для работы с ПО пользователю необходимо изучить </w:t>
      </w:r>
      <w:r w:rsidR="00204517" w:rsidRPr="00204517">
        <w:rPr>
          <w:sz w:val="26"/>
          <w:szCs w:val="26"/>
          <w:lang w:val="ru-RU"/>
        </w:rPr>
        <w:t>следующую документацию</w:t>
      </w:r>
      <w:r w:rsidR="00204517">
        <w:rPr>
          <w:sz w:val="26"/>
          <w:szCs w:val="26"/>
          <w:lang w:val="ru-RU"/>
        </w:rPr>
        <w:t>: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руководство пользователя,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04517">
        <w:rPr>
          <w:sz w:val="26"/>
          <w:szCs w:val="26"/>
          <w:lang w:val="ru-RU"/>
        </w:rPr>
        <w:t xml:space="preserve">документация по установке </w:t>
      </w:r>
      <w:r>
        <w:rPr>
          <w:sz w:val="26"/>
          <w:szCs w:val="26"/>
          <w:lang w:val="ru-RU"/>
        </w:rPr>
        <w:t>ПО,</w:t>
      </w:r>
    </w:p>
    <w:p w:rsidR="00204517" w:rsidRDefault="00204517" w:rsidP="00204517">
      <w:pPr>
        <w:pStyle w:val="a3"/>
        <w:ind w:left="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04517">
        <w:rPr>
          <w:sz w:val="26"/>
          <w:szCs w:val="26"/>
          <w:lang w:val="ru-RU"/>
        </w:rPr>
        <w:t>документация по эксплу</w:t>
      </w:r>
      <w:r>
        <w:rPr>
          <w:sz w:val="26"/>
          <w:szCs w:val="26"/>
          <w:lang w:val="ru-RU"/>
        </w:rPr>
        <w:t>атации ПО.</w:t>
      </w:r>
    </w:p>
    <w:p w:rsidR="0049345F" w:rsidRDefault="0049345F" w:rsidP="00617589">
      <w:pPr>
        <w:pStyle w:val="a3"/>
        <w:ind w:left="900"/>
        <w:rPr>
          <w:lang w:val="ru-RU"/>
        </w:rPr>
      </w:pPr>
    </w:p>
    <w:p w:rsidR="00817ADD" w:rsidRDefault="00817ADD" w:rsidP="00817ADD">
      <w:pPr>
        <w:pStyle w:val="1"/>
        <w:numPr>
          <w:ilvl w:val="0"/>
          <w:numId w:val="1"/>
        </w:numPr>
      </w:pPr>
      <w:r w:rsidRPr="00817ADD">
        <w:t>Информация о фактическом адресе размещения инфраструктуры разработки программного обеспечения и службы ее поддержки</w:t>
      </w:r>
    </w:p>
    <w:p w:rsidR="00817ADD" w:rsidRPr="00817ADD" w:rsidRDefault="00817ADD" w:rsidP="00817ADD">
      <w:pPr>
        <w:pStyle w:val="a3"/>
        <w:ind w:left="0" w:firstLine="851"/>
        <w:rPr>
          <w:sz w:val="26"/>
          <w:szCs w:val="26"/>
          <w:shd w:val="clear" w:color="auto" w:fill="FFFFFF"/>
          <w:lang w:val="ru-RU"/>
        </w:rPr>
      </w:pPr>
      <w:r w:rsidRPr="00817ADD">
        <w:rPr>
          <w:sz w:val="26"/>
          <w:szCs w:val="26"/>
          <w:lang w:val="ru-RU"/>
        </w:rPr>
        <w:t xml:space="preserve">Фактическое размещение инфраструктуры разработки программного обеспечения и службы </w:t>
      </w:r>
      <w:r w:rsidR="00F46302">
        <w:rPr>
          <w:sz w:val="26"/>
          <w:szCs w:val="26"/>
          <w:lang w:val="ru-RU"/>
        </w:rPr>
        <w:t>ее поддержки, включая персонал р</w:t>
      </w:r>
      <w:r w:rsidRPr="00817ADD">
        <w:rPr>
          <w:sz w:val="26"/>
          <w:szCs w:val="26"/>
          <w:lang w:val="ru-RU"/>
        </w:rPr>
        <w:t>азработчика находятся по следующему адресу:</w:t>
      </w:r>
      <w:r>
        <w:rPr>
          <w:sz w:val="26"/>
          <w:szCs w:val="26"/>
          <w:lang w:val="ru-RU"/>
        </w:rPr>
        <w:t xml:space="preserve"> </w:t>
      </w:r>
      <w:r w:rsidRPr="00817ADD">
        <w:rPr>
          <w:sz w:val="26"/>
          <w:szCs w:val="26"/>
          <w:shd w:val="clear" w:color="auto" w:fill="FFFFFF"/>
          <w:lang w:val="ru-RU"/>
        </w:rPr>
        <w:t>196158, Санкт-Петербург, Московское шоссе, 44</w:t>
      </w:r>
      <w:r w:rsidR="00EC6FD4">
        <w:rPr>
          <w:sz w:val="26"/>
          <w:szCs w:val="26"/>
          <w:shd w:val="clear" w:color="auto" w:fill="FFFFFF"/>
          <w:lang w:val="ru-RU"/>
        </w:rPr>
        <w:t>.</w:t>
      </w:r>
    </w:p>
    <w:p w:rsidR="00817ADD" w:rsidRPr="00817ADD" w:rsidRDefault="00817ADD" w:rsidP="00817ADD">
      <w:pPr>
        <w:ind w:firstLine="851"/>
        <w:rPr>
          <w:sz w:val="26"/>
          <w:szCs w:val="26"/>
          <w:lang w:val="ru-RU"/>
        </w:rPr>
      </w:pPr>
      <w:r w:rsidRPr="00817ADD">
        <w:rPr>
          <w:sz w:val="26"/>
          <w:szCs w:val="26"/>
          <w:lang w:val="ru-RU"/>
        </w:rPr>
        <w:t xml:space="preserve">Сайт организации разработчика </w:t>
      </w:r>
      <w:hyperlink r:id="rId7" w:history="1">
        <w:r w:rsidRPr="00817ADD">
          <w:rPr>
            <w:rStyle w:val="a4"/>
            <w:color w:val="auto"/>
            <w:sz w:val="26"/>
            <w:szCs w:val="26"/>
            <w:lang w:val="ru-RU"/>
          </w:rPr>
          <w:t>https://krylov-centre.ru</w:t>
        </w:r>
      </w:hyperlink>
      <w:r w:rsidR="00EC6FD4">
        <w:rPr>
          <w:sz w:val="26"/>
          <w:szCs w:val="26"/>
          <w:lang w:val="ru-RU"/>
        </w:rPr>
        <w:t>.</w:t>
      </w:r>
    </w:p>
    <w:p w:rsidR="00817ADD" w:rsidRPr="00817ADD" w:rsidRDefault="00817ADD" w:rsidP="00817ADD">
      <w:pPr>
        <w:ind w:firstLine="851"/>
        <w:rPr>
          <w:sz w:val="26"/>
          <w:szCs w:val="26"/>
          <w:shd w:val="clear" w:color="auto" w:fill="FFFFFF"/>
          <w:lang w:val="ru-RU"/>
        </w:rPr>
      </w:pPr>
      <w:r w:rsidRPr="00817ADD">
        <w:rPr>
          <w:sz w:val="26"/>
          <w:szCs w:val="26"/>
          <w:lang w:val="ru-RU"/>
        </w:rPr>
        <w:t>Электронная почта 7_</w:t>
      </w:r>
      <w:proofErr w:type="spellStart"/>
      <w:r w:rsidRPr="00817ADD">
        <w:rPr>
          <w:sz w:val="26"/>
          <w:szCs w:val="26"/>
          <w:lang w:val="en-US"/>
        </w:rPr>
        <w:t>otd</w:t>
      </w:r>
      <w:proofErr w:type="spellEnd"/>
      <w:r w:rsidRPr="00817ADD">
        <w:rPr>
          <w:sz w:val="26"/>
          <w:szCs w:val="26"/>
          <w:lang w:val="ru-RU"/>
        </w:rPr>
        <w:t>@</w:t>
      </w:r>
      <w:proofErr w:type="spellStart"/>
      <w:r w:rsidRPr="00817ADD">
        <w:rPr>
          <w:sz w:val="26"/>
          <w:szCs w:val="26"/>
          <w:lang w:val="en-US"/>
        </w:rPr>
        <w:t>ksrc</w:t>
      </w:r>
      <w:proofErr w:type="spellEnd"/>
      <w:r w:rsidRPr="00817ADD">
        <w:rPr>
          <w:sz w:val="26"/>
          <w:szCs w:val="26"/>
          <w:lang w:val="ru-RU"/>
        </w:rPr>
        <w:t>.</w:t>
      </w:r>
      <w:proofErr w:type="spellStart"/>
      <w:r w:rsidRPr="00817ADD">
        <w:rPr>
          <w:sz w:val="26"/>
          <w:szCs w:val="26"/>
          <w:lang w:val="en-US"/>
        </w:rPr>
        <w:t>ru</w:t>
      </w:r>
      <w:proofErr w:type="spellEnd"/>
      <w:r w:rsidRPr="00817ADD">
        <w:rPr>
          <w:sz w:val="26"/>
          <w:szCs w:val="26"/>
          <w:lang w:val="ru-RU"/>
        </w:rPr>
        <w:t>.</w:t>
      </w:r>
    </w:p>
    <w:sectPr w:rsidR="00817ADD" w:rsidRPr="0081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A4B"/>
    <w:multiLevelType w:val="hybridMultilevel"/>
    <w:tmpl w:val="6E94A7A6"/>
    <w:lvl w:ilvl="0" w:tplc="981CD06C">
      <w:start w:val="1"/>
      <w:numFmt w:val="decimal"/>
      <w:lvlText w:val="%1."/>
      <w:lvlJc w:val="left"/>
      <w:pPr>
        <w:ind w:left="900" w:hanging="54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D"/>
    <w:rsid w:val="00047ED2"/>
    <w:rsid w:val="00204517"/>
    <w:rsid w:val="0032693A"/>
    <w:rsid w:val="00411662"/>
    <w:rsid w:val="0049345F"/>
    <w:rsid w:val="004B4C1D"/>
    <w:rsid w:val="005D4CC9"/>
    <w:rsid w:val="00601F72"/>
    <w:rsid w:val="00617589"/>
    <w:rsid w:val="006B47FD"/>
    <w:rsid w:val="00817ADD"/>
    <w:rsid w:val="00856818"/>
    <w:rsid w:val="008603D0"/>
    <w:rsid w:val="00937729"/>
    <w:rsid w:val="00B31B80"/>
    <w:rsid w:val="00BA4D84"/>
    <w:rsid w:val="00BE2715"/>
    <w:rsid w:val="00BE4180"/>
    <w:rsid w:val="00CD1771"/>
    <w:rsid w:val="00E17E6A"/>
    <w:rsid w:val="00EC6FD4"/>
    <w:rsid w:val="00F027F5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6AB90"/>
  <w15:docId w15:val="{A66016A1-8147-4F6B-9491-280303E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autoRedefine/>
    <w:qFormat/>
    <w:rsid w:val="008603D0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D0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02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45F"/>
    <w:rPr>
      <w:color w:val="0000FF" w:themeColor="hyperlink"/>
      <w:u w:val="single"/>
    </w:rPr>
  </w:style>
  <w:style w:type="paragraph" w:customStyle="1" w:styleId="Default">
    <w:name w:val="Default"/>
    <w:rsid w:val="0081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ylov-cent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ylov-cent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AE3F-AD67-4460-9BD1-D220869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23</cp:revision>
  <dcterms:created xsi:type="dcterms:W3CDTF">2022-12-07T09:33:00Z</dcterms:created>
  <dcterms:modified xsi:type="dcterms:W3CDTF">2024-06-24T12:35:00Z</dcterms:modified>
</cp:coreProperties>
</file>